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HEARING AGENDA</w:t>
      </w:r>
    </w:p>
    <w:p w14:paraId="00000004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BUDGET AND APPROPRIATIONS ORDINANCE</w:t>
      </w:r>
    </w:p>
    <w:p w14:paraId="00000005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18, 2023</w:t>
      </w:r>
    </w:p>
    <w:p w14:paraId="00000006" w14:textId="77777777" w:rsidR="000C7DF7" w:rsidRDefault="003714AC">
      <w:pPr>
        <w:spacing w:before="320"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7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8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Public Hearing on the Annual Budget and Appropriations Ordinance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4:33 p.m. with the following trustees and administrators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present:;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Ryan Rogers;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Lois Steiner;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Elaine Young; and Donna Jean, Librarian.</w:t>
      </w:r>
    </w:p>
    <w:p w14:paraId="00000009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 BUSINESS</w:t>
      </w:r>
      <w:proofErr w:type="gramEnd"/>
    </w:p>
    <w:p w14:paraId="0000000A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and discussion of the annual Budget and Appropriation Ordinance.</w:t>
      </w:r>
    </w:p>
    <w:p w14:paraId="0000000B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PUBLIC INPUT</w:t>
      </w:r>
    </w:p>
    <w:p w14:paraId="0000000C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0D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E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0F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adjourn the meeting at 4:38 p.m.  Vote: ayes, all.  Motion carried.</w:t>
      </w:r>
    </w:p>
    <w:p w14:paraId="00000010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11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br w:type="page"/>
      </w:r>
    </w:p>
    <w:p w14:paraId="00000012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CISSNA PARK COMMUNITY LIBRARY</w:t>
      </w:r>
    </w:p>
    <w:p w14:paraId="00000013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14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15" w14:textId="77777777" w:rsidR="000C7DF7" w:rsidRDefault="003714AC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18, 2023</w:t>
      </w:r>
    </w:p>
    <w:p w14:paraId="00000016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Information and Suggestions for Study, Review and Consideration by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Trustees for the September 18, 2023 Trustees Meeting.</w:t>
      </w:r>
    </w:p>
    <w:p w14:paraId="00000017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CALL TO ORDER AND ROLL CALL</w:t>
      </w:r>
    </w:p>
    <w:p w14:paraId="00000018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4:39 p.m. on September 18, 2023, with the following trustees and administrators present: 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Lois Steiner; Ryan Rogers;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Elaine Young and Donna Jean, Librarian.</w:t>
      </w:r>
    </w:p>
    <w:p w14:paraId="00000019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1A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Ryan Rogers, to approve the Agenda as presented.  Vote: ayes, all.  Motion carried.</w:t>
      </w:r>
    </w:p>
    <w:p w14:paraId="0000001B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APPROVAL OF MINUTES</w:t>
      </w:r>
    </w:p>
    <w:p w14:paraId="0000001C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approve the minutes of the July 17, 2023 meeting as presented or as per amendments.  Vote:  ayes, all. Motion carried.</w:t>
      </w:r>
    </w:p>
    <w:p w14:paraId="0000001D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TREASURER’S REPORT – INVESTMENT POLICY REPORT</w:t>
      </w:r>
    </w:p>
    <w:p w14:paraId="0000001E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Steiner reported an interest income of $7.60 in the Money Market account, a balance on hand in the Money Market account as $65,326.77, and interest income in the NOW account as $33.87, a balance in the NOW account as $39,975.29, a balance in one CD as $26,485.17, and a balance in the second CD as $58,955.92.</w:t>
      </w:r>
    </w:p>
    <w:p w14:paraId="0000001F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Mrs. Steiner reported that, in conformance with our Investment Policy, all funds except Petty Cash are invested in insured accounts with The Frederick Community Bank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Park.</w:t>
      </w:r>
    </w:p>
    <w:p w14:paraId="00000020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21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22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 made the motion, seconded by Ryan Rogers, to approve payment of the bills as presented.  Roll call vote:  Mr. Roger;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Mrs. Steiner;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Young. Motion carried. </w:t>
      </w:r>
    </w:p>
    <w:p w14:paraId="00000023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14:paraId="00000024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25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</w:t>
      </w:r>
    </w:p>
    <w:p w14:paraId="00000026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Jean reported circulation is the same and the automation system is working.</w:t>
      </w:r>
    </w:p>
    <w:p w14:paraId="00000027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Lavina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Young grant was for $2,000.00.</w:t>
      </w:r>
    </w:p>
    <w:p w14:paraId="00000028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Trustee’s per capita grant requirement: Serving our Public will be discussed in November.</w:t>
      </w:r>
    </w:p>
    <w:p w14:paraId="00000029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Library crawl will begin in October with 158 libraries participating.</w:t>
      </w:r>
    </w:p>
    <w:p w14:paraId="0000002A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Thomas reported that Story Hour started with a total of 15 children in attendance on Wednesday and Thursday.</w:t>
      </w:r>
    </w:p>
    <w:p w14:paraId="0000002B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Halloween Fun Night will be Saturday, October 28, 2023 from 4:30-6:00 pm. </w:t>
      </w:r>
    </w:p>
    <w:p w14:paraId="0000002C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14:paraId="0000002D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</w:p>
    <w:p w14:paraId="0000002E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2F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annual Budget and Appropriation Ordinance, having been prepared by Mrs. Jean, and a public hearing held as required, Ryan Rogers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to approve the Budget and Appropriation Ordinance as presented.  Roll Call Vote:  Mr. Rogers,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Steiner,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Steiner, yes; Mrs. Young, yes.  Motion carried.</w:t>
      </w:r>
    </w:p>
    <w:p w14:paraId="00000030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review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Lois Steiner, to certify the Illinois Public Library Annual Report as presented.  Vote: ayes, all.  Motion carried.</w:t>
      </w:r>
    </w:p>
    <w:p w14:paraId="00000031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review,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Ryan Rogers, to accept the Annual Audit Report from Russell Leigh and Associates as presented.  Vote: ayes, all.  Motion carried.</w:t>
      </w:r>
    </w:p>
    <w:p w14:paraId="00000032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employ Lilyana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Verkler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circulation clerk at $14.00 per hour for up to 200 hours per year. Roll Call vote: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Rogers,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 Motion carried.</w:t>
      </w:r>
    </w:p>
    <w:p w14:paraId="00000033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34" w14:textId="77777777" w:rsidR="000C7DF7" w:rsidRDefault="003714A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Ryan Rogers made the motion, seconded by Lois Steiner, to adjourn the meeting at 5:03 p.m.  Vote: ayes, all.  Motion carried.</w:t>
      </w:r>
    </w:p>
    <w:p w14:paraId="00000035" w14:textId="77777777" w:rsidR="000C7DF7" w:rsidRDefault="000C7DF7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00000036" w14:textId="5C04FD39" w:rsidR="000C7DF7" w:rsidRDefault="000C7DF7"/>
    <w:p w14:paraId="46735EEE" w14:textId="530DA787" w:rsidR="00BD366E" w:rsidRDefault="00BD366E"/>
    <w:p w14:paraId="4DE0C26E" w14:textId="2EAB25B8" w:rsidR="00BD366E" w:rsidRDefault="00BD3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76D2C33B" w14:textId="7B4D0DA9" w:rsidR="00BD366E" w:rsidRDefault="00BD366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66E">
        <w:rPr>
          <w:rFonts w:ascii="Times New Roman" w:hAnsi="Times New Roman" w:cs="Times New Roman"/>
        </w:rPr>
        <w:t>Board President</w:t>
      </w:r>
    </w:p>
    <w:p w14:paraId="5612185C" w14:textId="0F3D66F4" w:rsidR="00BD366E" w:rsidRDefault="00BD366E">
      <w:pPr>
        <w:rPr>
          <w:rFonts w:ascii="Times New Roman" w:hAnsi="Times New Roman" w:cs="Times New Roman"/>
        </w:rPr>
      </w:pPr>
    </w:p>
    <w:p w14:paraId="41A356D6" w14:textId="3247326D" w:rsidR="00BD366E" w:rsidRDefault="00BD366E">
      <w:pPr>
        <w:rPr>
          <w:rFonts w:ascii="Times New Roman" w:hAnsi="Times New Roman" w:cs="Times New Roman"/>
        </w:rPr>
      </w:pPr>
    </w:p>
    <w:p w14:paraId="70663B8A" w14:textId="1D0702F6" w:rsidR="00BD366E" w:rsidRDefault="00BD366E">
      <w:pPr>
        <w:rPr>
          <w:rFonts w:ascii="Times New Roman" w:hAnsi="Times New Roman" w:cs="Times New Roman"/>
        </w:rPr>
      </w:pPr>
    </w:p>
    <w:p w14:paraId="31096B83" w14:textId="1C02014A" w:rsidR="00BD366E" w:rsidRDefault="00BD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14:paraId="13F82D5B" w14:textId="78DFA122" w:rsidR="00BD366E" w:rsidRPr="00BD366E" w:rsidRDefault="00BD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 Secretary</w:t>
      </w:r>
      <w:bookmarkStart w:id="0" w:name="_GoBack"/>
      <w:bookmarkEnd w:id="0"/>
    </w:p>
    <w:sectPr w:rsidR="00BD366E" w:rsidRPr="00BD366E" w:rsidSect="00BD366E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F7"/>
    <w:rsid w:val="000C7DF7"/>
    <w:rsid w:val="003714AC"/>
    <w:rsid w:val="00B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742E"/>
  <w15:docId w15:val="{ADE026CA-A124-4F99-A31E-4E7205E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3690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donna.jean</dc:creator>
  <cp:lastModifiedBy>donna.jean</cp:lastModifiedBy>
  <cp:revision>3</cp:revision>
  <cp:lastPrinted>2023-11-13T20:40:00Z</cp:lastPrinted>
  <dcterms:created xsi:type="dcterms:W3CDTF">2023-10-23T13:36:00Z</dcterms:created>
  <dcterms:modified xsi:type="dcterms:W3CDTF">2023-11-13T20:41:00Z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0c370d0e465abb44e3ef1a4c0e936efbeb0ad7c713f4d7a8d5cc77cdae1a0342</vt:lpwstr>
  </property>
</Properties>
</file>